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D7376F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E07A469" w:rsidR="00D7376F" w:rsidRPr="001E3AA5" w:rsidRDefault="00D7376F" w:rsidP="00D7376F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381FFDA" w:rsidR="00D7376F" w:rsidRPr="001E3AA5" w:rsidRDefault="00D7376F" w:rsidP="00D7376F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D7376F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916C284" w14:textId="77777777" w:rsidR="00D7376F" w:rsidRDefault="00D7376F" w:rsidP="00D7376F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79312920" w14:textId="77777777" w:rsidR="00D7376F" w:rsidRDefault="00D7376F" w:rsidP="00D7376F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6E03B578" w14:textId="77777777" w:rsidR="00D7376F" w:rsidRDefault="00D7376F" w:rsidP="00D7376F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5315FF17" w:rsidR="00D7376F" w:rsidRPr="001E3AA5" w:rsidRDefault="00D7376F" w:rsidP="00D7376F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56</w:t>
            </w:r>
          </w:p>
        </w:tc>
        <w:tc>
          <w:tcPr>
            <w:tcW w:w="3260" w:type="dxa"/>
          </w:tcPr>
          <w:p w14:paraId="47E60613" w14:textId="77777777" w:rsidR="00D7376F" w:rsidRDefault="00D7376F" w:rsidP="00D7376F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5E83DABF" w14:textId="77777777" w:rsidR="00D7376F" w:rsidRDefault="00D7376F" w:rsidP="00D7376F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15ADA464" w:rsidR="00D7376F" w:rsidRPr="001E3AA5" w:rsidRDefault="00D7376F" w:rsidP="00D7376F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20NU-156</w:t>
            </w:r>
          </w:p>
        </w:tc>
      </w:tr>
    </w:tbl>
    <w:p w14:paraId="5C7D9D9B" w14:textId="58EBC88A" w:rsidR="000E28B3" w:rsidRDefault="00A21E21" w:rsidP="000E28B3">
      <w:pPr>
        <w:spacing w:before="3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>
        <w:rPr>
          <w:rFonts w:ascii="Trebuchet MS" w:hAnsi="Trebuchet MS" w:cs="Calibri"/>
          <w:b/>
          <w:caps/>
          <w:sz w:val="18"/>
          <w:szCs w:val="18"/>
        </w:rPr>
        <w:t>STANDARTINIAI TECHNINIAI REIKALAVIMAI 400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>-</w:t>
      </w:r>
      <w:r>
        <w:rPr>
          <w:rFonts w:ascii="Trebuchet MS" w:hAnsi="Trebuchet MS" w:cs="Calibri"/>
          <w:b/>
          <w:caps/>
          <w:sz w:val="18"/>
          <w:szCs w:val="18"/>
        </w:rPr>
        <w:t>110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0E28B3" w:rsidRPr="000E28B3">
        <w:rPr>
          <w:rFonts w:ascii="Trebuchet MS" w:hAnsi="Trebuchet MS" w:cs="Calibri"/>
          <w:b/>
          <w:sz w:val="18"/>
          <w:szCs w:val="18"/>
        </w:rPr>
        <w:t>k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>V įtampos oro linijų atramų įžeminimo kontūro įrengim</w:t>
      </w:r>
      <w:r>
        <w:rPr>
          <w:rFonts w:ascii="Trebuchet MS" w:hAnsi="Trebuchet MS" w:cs="Calibri"/>
          <w:b/>
          <w:caps/>
          <w:sz w:val="18"/>
          <w:szCs w:val="18"/>
        </w:rPr>
        <w:t>UI</w:t>
      </w:r>
      <w:r w:rsidR="000E28B3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3CB85943" w14:textId="1DB23619" w:rsidR="000E28B3" w:rsidRPr="000E28B3" w:rsidRDefault="00A21E21" w:rsidP="000E28B3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3D3B6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</w:t>
      </w:r>
      <w:r>
        <w:rPr>
          <w:rFonts w:ascii="Trebuchet MS" w:hAnsi="Trebuchet MS" w:cs="Calibri"/>
          <w:b/>
          <w:caps/>
          <w:sz w:val="18"/>
          <w:szCs w:val="18"/>
        </w:rPr>
        <w:t>400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>–</w:t>
      </w:r>
      <w:r>
        <w:rPr>
          <w:rFonts w:ascii="Trebuchet MS" w:hAnsi="Trebuchet MS" w:cs="Calibri"/>
          <w:b/>
          <w:caps/>
          <w:sz w:val="18"/>
          <w:szCs w:val="18"/>
        </w:rPr>
        <w:t>110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0E28B3" w:rsidRPr="000E28B3">
        <w:rPr>
          <w:rFonts w:ascii="Trebuchet MS" w:hAnsi="Trebuchet MS" w:cs="Calibri"/>
          <w:b/>
          <w:sz w:val="18"/>
          <w:szCs w:val="18"/>
        </w:rPr>
        <w:t>k</w:t>
      </w:r>
      <w:r w:rsidR="000E28B3" w:rsidRPr="000E28B3">
        <w:rPr>
          <w:rFonts w:ascii="Trebuchet MS" w:hAnsi="Trebuchet MS" w:cs="Calibri"/>
          <w:b/>
          <w:caps/>
          <w:sz w:val="18"/>
          <w:szCs w:val="18"/>
        </w:rPr>
        <w:t>v voltage overhead lines grounding structure installation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6068829" w:rsidR="00901AB5" w:rsidRDefault="00E7595C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</w:t>
            </w:r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ų atramų įžeminimo kontūras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DD9BF4F" w:rsidR="00902EB8" w:rsidRPr="001E3AA5" w:rsidRDefault="00E7595C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 xml:space="preserve"> kV </w:t>
            </w:r>
            <w:proofErr w:type="spellStart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grounding</w:t>
            </w:r>
            <w:proofErr w:type="spellEnd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CA7265">
              <w:rPr>
                <w:rFonts w:ascii="Trebuchet MS" w:hAnsi="Trebuchet MS" w:cs="Arial"/>
                <w:bCs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2610D345" w:rsidR="004C1C33" w:rsidRPr="001E3AA5" w:rsidRDefault="00F636B9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Reikalavimai</w:t>
            </w:r>
            <w:r w:rsidR="004C1C33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:/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</w:rPr>
              <w:t>Requirements</w:t>
            </w:r>
            <w:proofErr w:type="spellEnd"/>
            <w:r w:rsidR="004C1C33"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F636B9" w:rsidRPr="001E3AA5" w14:paraId="7A0C547B" w14:textId="77777777" w:rsidTr="00F636B9">
        <w:trPr>
          <w:cantSplit/>
        </w:trPr>
        <w:tc>
          <w:tcPr>
            <w:tcW w:w="710" w:type="dxa"/>
            <w:vAlign w:val="center"/>
          </w:tcPr>
          <w:p w14:paraId="7515453F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DB627F2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>Įžeminimo sistemos elementų sujungimo būdas/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Grounding structure components connection type</w:t>
            </w:r>
          </w:p>
        </w:tc>
        <w:tc>
          <w:tcPr>
            <w:tcW w:w="3687" w:type="dxa"/>
            <w:vAlign w:val="center"/>
          </w:tcPr>
          <w:p w14:paraId="6259CCD8" w14:textId="002771AB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F636B9">
              <w:rPr>
                <w:rFonts w:ascii="Trebuchet MS" w:hAnsi="Trebuchet MS" w:cs="Calibri"/>
                <w:sz w:val="20"/>
                <w:szCs w:val="20"/>
              </w:rPr>
              <w:t>Elektrolankinis</w:t>
            </w:r>
            <w:proofErr w:type="spellEnd"/>
            <w:r w:rsidRPr="00F636B9">
              <w:rPr>
                <w:rFonts w:ascii="Trebuchet MS" w:hAnsi="Trebuchet MS" w:cs="Calibri"/>
                <w:sz w:val="20"/>
                <w:szCs w:val="20"/>
              </w:rPr>
              <w:t xml:space="preserve"> suvirinimas/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Arc welding </w:t>
            </w:r>
            <w:r w:rsidRPr="00F636B9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1C7D5487" w14:textId="77777777" w:rsidTr="00F636B9">
        <w:trPr>
          <w:cantSplit/>
        </w:trPr>
        <w:tc>
          <w:tcPr>
            <w:tcW w:w="710" w:type="dxa"/>
            <w:vAlign w:val="center"/>
          </w:tcPr>
          <w:p w14:paraId="7E643D19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88D480" w14:textId="04405F41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>Įžeminimo sistemos apvalių jungiamųjų laidininkų suvirinimas/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Grounding structure round joining conductors welding</w:t>
            </w:r>
          </w:p>
        </w:tc>
        <w:tc>
          <w:tcPr>
            <w:tcW w:w="3687" w:type="dxa"/>
            <w:vAlign w:val="center"/>
          </w:tcPr>
          <w:p w14:paraId="2A4D2C69" w14:textId="3492E196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 xml:space="preserve">Betarpiškai, lygiagrečiai suglaudžiant laidininkus vieną šalia kito, jiems prasilenkiant ≥ 150 mm </w:t>
            </w:r>
            <w:r w:rsidRPr="00F636B9">
              <w:rPr>
                <w:rFonts w:ascii="Trebuchet MS" w:hAnsi="Trebuchet MS" w:cs="Calibri"/>
                <w:sz w:val="20"/>
                <w:szCs w:val="20"/>
                <w:vertAlign w:val="superscript"/>
              </w:rPr>
              <w:t>c)</w:t>
            </w:r>
            <w:r w:rsidRPr="00F636B9">
              <w:rPr>
                <w:rFonts w:ascii="Trebuchet MS" w:hAnsi="Trebuchet MS" w:cs="Calibri"/>
                <w:sz w:val="20"/>
                <w:szCs w:val="20"/>
              </w:rPr>
              <w:t>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>Gapless parallel side by side connection with passing through ≥ 150 mm *</w:t>
            </w:r>
          </w:p>
        </w:tc>
        <w:tc>
          <w:tcPr>
            <w:tcW w:w="3687" w:type="dxa"/>
            <w:vAlign w:val="center"/>
          </w:tcPr>
          <w:p w14:paraId="6DAD7FEC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118163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9D8829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0C212530" w14:textId="77777777" w:rsidTr="00F636B9">
        <w:trPr>
          <w:cantSplit/>
        </w:trPr>
        <w:tc>
          <w:tcPr>
            <w:tcW w:w="710" w:type="dxa"/>
            <w:vAlign w:val="center"/>
          </w:tcPr>
          <w:p w14:paraId="546DA893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E8F4A2" w14:textId="01E4F659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 xml:space="preserve">Įžeminimo sistemos stačiakampių profilių jungiamųjų laidininkų suvirinimas/ 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Grounding structure rectangular profiled joining conductors welding</w:t>
            </w:r>
          </w:p>
        </w:tc>
        <w:tc>
          <w:tcPr>
            <w:tcW w:w="3687" w:type="dxa"/>
            <w:vAlign w:val="center"/>
          </w:tcPr>
          <w:p w14:paraId="3CFDAD8A" w14:textId="47CB6021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 xml:space="preserve">Betarpiškai, lygiagrečiai suglaudžiant laidininkus vieną ant kito jiems prasilenkiant 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>≥</w:t>
            </w:r>
            <w:r w:rsidRPr="00F636B9">
              <w:rPr>
                <w:rFonts w:ascii="Trebuchet MS" w:hAnsi="Trebuchet MS" w:cs="Calibri"/>
                <w:sz w:val="20"/>
                <w:szCs w:val="20"/>
              </w:rPr>
              <w:t xml:space="preserve"> 150 mm, jų profiliai turi būti statmeni </w:t>
            </w:r>
            <w:r w:rsidRPr="00F636B9">
              <w:rPr>
                <w:rFonts w:ascii="Trebuchet MS" w:hAnsi="Trebuchet MS" w:cs="Calibri"/>
                <w:sz w:val="20"/>
                <w:szCs w:val="20"/>
                <w:vertAlign w:val="superscript"/>
              </w:rPr>
              <w:t>c)</w:t>
            </w:r>
            <w:r w:rsidRPr="00F636B9">
              <w:rPr>
                <w:rFonts w:ascii="Trebuchet MS" w:hAnsi="Trebuchet MS" w:cs="Calibri"/>
                <w:sz w:val="20"/>
                <w:szCs w:val="20"/>
              </w:rPr>
              <w:t>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Gapless parallel side by side connection with passing through ≥ 150 mm conductor profiles have to perpendicular to one another *</w:t>
            </w:r>
          </w:p>
        </w:tc>
        <w:tc>
          <w:tcPr>
            <w:tcW w:w="3687" w:type="dxa"/>
            <w:vAlign w:val="center"/>
          </w:tcPr>
          <w:p w14:paraId="6AF753EF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5BD8A2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928C67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5D5017B5" w14:textId="77777777" w:rsidTr="00F636B9">
        <w:trPr>
          <w:cantSplit/>
        </w:trPr>
        <w:tc>
          <w:tcPr>
            <w:tcW w:w="710" w:type="dxa"/>
            <w:vAlign w:val="center"/>
          </w:tcPr>
          <w:p w14:paraId="259456E1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D5B700" w14:textId="2AAE5626" w:rsidR="00F20D3E" w:rsidRPr="00F20D3E" w:rsidRDefault="00F636B9" w:rsidP="00F20D3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>Suvirinimo siūlės ilgis iš vienos pusės kontaktinio paviršiaus turi būti ne trumpesnis kaip/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Weld length in one side of contact surface shall not be smaller than</w:t>
            </w:r>
            <w:r w:rsidRPr="00F636B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0FDA5CDC" w14:textId="376C9293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>150</w:t>
            </w:r>
          </w:p>
        </w:tc>
        <w:tc>
          <w:tcPr>
            <w:tcW w:w="3687" w:type="dxa"/>
            <w:vAlign w:val="center"/>
          </w:tcPr>
          <w:p w14:paraId="47291FF0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BB26FD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D3617F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1D92A6F5" w14:textId="77777777" w:rsidTr="00F636B9">
        <w:trPr>
          <w:cantSplit/>
        </w:trPr>
        <w:tc>
          <w:tcPr>
            <w:tcW w:w="710" w:type="dxa"/>
            <w:vAlign w:val="center"/>
          </w:tcPr>
          <w:p w14:paraId="0162163D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FBC587" w14:textId="5B3FE638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 xml:space="preserve">Papildoma atvėsusios suvirinimo siūlės </w:t>
            </w:r>
            <w:proofErr w:type="spellStart"/>
            <w:r w:rsidRPr="00F636B9">
              <w:rPr>
                <w:rFonts w:ascii="Trebuchet MS" w:hAnsi="Trebuchet MS" w:cs="Calibri"/>
                <w:sz w:val="18"/>
                <w:szCs w:val="18"/>
              </w:rPr>
              <w:t>hidroapsauga</w:t>
            </w:r>
            <w:proofErr w:type="spellEnd"/>
            <w:r w:rsidRPr="00F636B9">
              <w:rPr>
                <w:rFonts w:ascii="Trebuchet MS" w:hAnsi="Trebuchet MS" w:cs="Calibri"/>
                <w:sz w:val="18"/>
                <w:szCs w:val="18"/>
              </w:rPr>
              <w:t xml:space="preserve"> nuo korozijos/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Extra hydra protection of cool weld</w:t>
            </w:r>
          </w:p>
        </w:tc>
        <w:tc>
          <w:tcPr>
            <w:tcW w:w="3687" w:type="dxa"/>
            <w:vAlign w:val="center"/>
          </w:tcPr>
          <w:p w14:paraId="17D59BB2" w14:textId="3D6FE3DC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>Suvirinimo siūlės ir 2 cm nuo jos padengimas bitumine mastika/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>Weld and 2 cm from it covering with bituminous mastic</w:t>
            </w:r>
          </w:p>
        </w:tc>
        <w:tc>
          <w:tcPr>
            <w:tcW w:w="3687" w:type="dxa"/>
            <w:vAlign w:val="center"/>
          </w:tcPr>
          <w:p w14:paraId="78C2BDDC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FAA056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E5EBC4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3101F135" w14:textId="77777777" w:rsidTr="00F636B9">
        <w:trPr>
          <w:cantSplit/>
        </w:trPr>
        <w:tc>
          <w:tcPr>
            <w:tcW w:w="710" w:type="dxa"/>
            <w:vAlign w:val="center"/>
          </w:tcPr>
          <w:p w14:paraId="14B6BFC7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E7FF3F" w14:textId="08854FE2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F636B9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F636B9">
              <w:rPr>
                <w:rFonts w:ascii="Trebuchet MS" w:hAnsi="Trebuchet MS" w:cs="Calibri"/>
                <w:sz w:val="18"/>
                <w:szCs w:val="18"/>
              </w:rPr>
              <w:t xml:space="preserve"> paviršių ir varžtiniais sujungimais jungiamų paviršių papildomas apdorojimas prieš sujungimą/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Extra treatment of threaded surfaces and surfaces of screwed connections</w:t>
            </w:r>
          </w:p>
        </w:tc>
        <w:tc>
          <w:tcPr>
            <w:tcW w:w="3687" w:type="dxa"/>
            <w:vAlign w:val="center"/>
          </w:tcPr>
          <w:p w14:paraId="7C37F870" w14:textId="7D564639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>Padengiant elektrai laidžia antikorozine pasta/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>Covering with electrically conductive anticorrosion grease</w:t>
            </w:r>
          </w:p>
        </w:tc>
        <w:tc>
          <w:tcPr>
            <w:tcW w:w="3687" w:type="dxa"/>
            <w:vAlign w:val="center"/>
          </w:tcPr>
          <w:p w14:paraId="0A42D7C1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5BAC5A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FDD19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79892230" w14:textId="77777777" w:rsidTr="00F636B9">
        <w:trPr>
          <w:cantSplit/>
        </w:trPr>
        <w:tc>
          <w:tcPr>
            <w:tcW w:w="710" w:type="dxa"/>
            <w:vAlign w:val="center"/>
          </w:tcPr>
          <w:p w14:paraId="36915BD2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7C5B23" w14:textId="71D0F097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>Įžeminimo kontūro prijungimo prie atramos būdas/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Type of grounding structure connection to tower method</w:t>
            </w:r>
          </w:p>
        </w:tc>
        <w:tc>
          <w:tcPr>
            <w:tcW w:w="3687" w:type="dxa"/>
            <w:vAlign w:val="center"/>
          </w:tcPr>
          <w:p w14:paraId="1AC10B02" w14:textId="77AAC2AB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>Varžtinis/</w:t>
            </w:r>
            <w:r w:rsidRPr="00F636B9">
              <w:rPr>
                <w:rFonts w:ascii="Trebuchet MS" w:hAnsi="Trebuchet MS" w:cs="Calibri"/>
                <w:sz w:val="20"/>
                <w:szCs w:val="20"/>
                <w:lang w:val="en-US"/>
              </w:rPr>
              <w:t>Screwed</w:t>
            </w:r>
          </w:p>
        </w:tc>
        <w:tc>
          <w:tcPr>
            <w:tcW w:w="3687" w:type="dxa"/>
            <w:vAlign w:val="center"/>
          </w:tcPr>
          <w:p w14:paraId="7AD01587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6E487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09D04F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636B9" w:rsidRPr="001E3AA5" w14:paraId="52F4484A" w14:textId="77777777" w:rsidTr="00F636B9">
        <w:trPr>
          <w:cantSplit/>
        </w:trPr>
        <w:tc>
          <w:tcPr>
            <w:tcW w:w="710" w:type="dxa"/>
            <w:vAlign w:val="center"/>
          </w:tcPr>
          <w:p w14:paraId="20A72C22" w14:textId="77777777" w:rsidR="00F636B9" w:rsidRPr="001E3AA5" w:rsidRDefault="00F636B9" w:rsidP="00F636B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54C953" w14:textId="6CFB1706" w:rsidR="00F636B9" w:rsidRPr="00F636B9" w:rsidRDefault="00F636B9" w:rsidP="00F636B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F636B9">
              <w:rPr>
                <w:rFonts w:ascii="Trebuchet MS" w:hAnsi="Trebuchet MS" w:cs="Calibri"/>
                <w:sz w:val="18"/>
                <w:szCs w:val="18"/>
              </w:rPr>
              <w:t xml:space="preserve">Įžeminimo kontūro prijungimo prie metalinių gardelinių atramų laidininkų skaičius turi būti ne mažesnis kaip, </w:t>
            </w:r>
            <w:proofErr w:type="spellStart"/>
            <w:r w:rsidRPr="00F636B9">
              <w:rPr>
                <w:rFonts w:ascii="Trebuchet MS" w:hAnsi="Trebuchet MS" w:cs="Calibri"/>
                <w:sz w:val="18"/>
                <w:szCs w:val="18"/>
              </w:rPr>
              <w:t>vnt</w:t>
            </w:r>
            <w:proofErr w:type="spellEnd"/>
            <w:r w:rsidRPr="00F636B9">
              <w:rPr>
                <w:rFonts w:ascii="Trebuchet MS" w:hAnsi="Trebuchet MS" w:cs="Calibri"/>
                <w:sz w:val="18"/>
                <w:szCs w:val="18"/>
              </w:rPr>
              <w:t>/</w:t>
            </w:r>
            <w:r w:rsidRPr="00F636B9">
              <w:rPr>
                <w:rFonts w:ascii="Trebuchet MS" w:hAnsi="Trebuchet MS" w:cs="Calibri"/>
                <w:sz w:val="18"/>
                <w:szCs w:val="18"/>
                <w:lang w:val="en-US"/>
              </w:rPr>
              <w:t>Number of units of grounding structure connection to metal lattice towers conductors shall not be smaller than, units</w:t>
            </w:r>
          </w:p>
        </w:tc>
        <w:tc>
          <w:tcPr>
            <w:tcW w:w="3687" w:type="dxa"/>
            <w:vAlign w:val="center"/>
          </w:tcPr>
          <w:p w14:paraId="77BC5F19" w14:textId="77AF3996" w:rsidR="00F636B9" w:rsidRPr="00F636B9" w:rsidRDefault="00F636B9" w:rsidP="00F636B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636B9">
              <w:rPr>
                <w:rFonts w:ascii="Trebuchet MS" w:hAnsi="Trebuchet MS" w:cs="Calibri"/>
                <w:sz w:val="20"/>
                <w:szCs w:val="20"/>
              </w:rPr>
              <w:t>2</w:t>
            </w:r>
          </w:p>
        </w:tc>
        <w:tc>
          <w:tcPr>
            <w:tcW w:w="3687" w:type="dxa"/>
            <w:vAlign w:val="center"/>
          </w:tcPr>
          <w:p w14:paraId="10993C25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A506DF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057208" w14:textId="77777777" w:rsidR="00F636B9" w:rsidRPr="001E3AA5" w:rsidRDefault="00F636B9" w:rsidP="00F636B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88C8F07" w14:textId="77777777" w:rsidR="000C59DF" w:rsidRDefault="000C59DF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F8A4317" w14:textId="77777777" w:rsidR="000C59DF" w:rsidRPr="00DB2EEF" w:rsidRDefault="000C59DF" w:rsidP="000C59DF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DB2EEF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DB2EEF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3C7EE72B" w14:textId="21340713" w:rsidR="000C59DF" w:rsidRPr="00DB2EEF" w:rsidRDefault="000C59DF" w:rsidP="000C59DF">
            <w:pPr>
              <w:spacing w:line="276" w:lineRule="auto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 w:rsidRPr="00DB2EEF">
              <w:rPr>
                <w:rFonts w:ascii="Trebuchet MS" w:hAnsi="Trebuchet MS" w:cs="Calibri"/>
                <w:b/>
                <w:sz w:val="18"/>
                <w:szCs w:val="18"/>
                <w:vertAlign w:val="superscript"/>
              </w:rPr>
              <w:t>*</w:t>
            </w:r>
            <w:r w:rsidRPr="00DB2EEF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B2EEF">
              <w:rPr>
                <w:rFonts w:ascii="Trebuchet MS" w:hAnsi="Trebuchet MS" w:cs="Arial"/>
                <w:sz w:val="18"/>
                <w:szCs w:val="18"/>
              </w:rPr>
              <w:t>—</w:t>
            </w:r>
            <w:r w:rsidRPr="00DB2EEF">
              <w:rPr>
                <w:rFonts w:ascii="Trebuchet MS" w:hAnsi="Trebuchet MS" w:cs="Calibri"/>
                <w:sz w:val="18"/>
                <w:szCs w:val="18"/>
              </w:rPr>
              <w:t xml:space="preserve"> Įžeminimo kontūro jungiamųjų elementų suvirinimas/</w:t>
            </w:r>
            <w:r w:rsidRPr="00DB2EEF">
              <w:rPr>
                <w:rFonts w:ascii="Trebuchet MS" w:hAnsi="Trebuchet MS" w:cs="Calibri"/>
                <w:sz w:val="18"/>
                <w:szCs w:val="18"/>
                <w:lang w:val="en-US"/>
              </w:rPr>
              <w:t>Grounding structure earth conductors welding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0C59DF" w:rsidRPr="002C0F41" w14:paraId="5E683BFE" w14:textId="77777777" w:rsidTr="00DB2EEF">
              <w:tc>
                <w:tcPr>
                  <w:tcW w:w="9628" w:type="dxa"/>
                  <w:gridSpan w:val="2"/>
                  <w:shd w:val="clear" w:color="auto" w:fill="auto"/>
                </w:tcPr>
                <w:p w14:paraId="7F93A685" w14:textId="5E4E8DAD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  <w:t>Įžeminimo elektrodo privirinimas prie jungiamosios juostos/Grounding rod welding to connecting plate</w:t>
                  </w:r>
                </w:p>
              </w:tc>
            </w:tr>
            <w:tr w:rsidR="000C59DF" w:rsidRPr="002C0F41" w14:paraId="240720C8" w14:textId="77777777" w:rsidTr="00DB2EEF">
              <w:tc>
                <w:tcPr>
                  <w:tcW w:w="4814" w:type="dxa"/>
                  <w:shd w:val="clear" w:color="auto" w:fill="auto"/>
                </w:tcPr>
                <w:p w14:paraId="5FD26CE4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lastRenderedPageBreak/>
                    <w:drawing>
                      <wp:inline distT="0" distB="0" distL="0" distR="0" wp14:anchorId="3EC79A06" wp14:editId="0A6CABA7">
                        <wp:extent cx="2962275" cy="39814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9492" t="22919" r="47102" b="117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398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shd w:val="clear" w:color="auto" w:fill="auto"/>
                </w:tcPr>
                <w:p w14:paraId="26A85D11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drawing>
                      <wp:inline distT="0" distB="0" distL="0" distR="0" wp14:anchorId="0601E67C" wp14:editId="11F3DB19">
                        <wp:extent cx="2962275" cy="394335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019" t="22902" r="41525" b="112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394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9DF" w:rsidRPr="002C0F41" w14:paraId="24B4C028" w14:textId="77777777" w:rsidTr="00DB2EEF">
              <w:tc>
                <w:tcPr>
                  <w:tcW w:w="9628" w:type="dxa"/>
                  <w:gridSpan w:val="2"/>
                  <w:shd w:val="clear" w:color="auto" w:fill="auto"/>
                </w:tcPr>
                <w:p w14:paraId="408156B2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</w:p>
                <w:p w14:paraId="3CE7D3CA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  <w:t>T formos jungties suvirinimas/T shaped connection welding</w:t>
                  </w:r>
                </w:p>
              </w:tc>
            </w:tr>
            <w:tr w:rsidR="000C59DF" w:rsidRPr="002C0F41" w14:paraId="4A67424A" w14:textId="77777777" w:rsidTr="00DB2EEF">
              <w:tc>
                <w:tcPr>
                  <w:tcW w:w="4814" w:type="dxa"/>
                  <w:shd w:val="clear" w:color="auto" w:fill="auto"/>
                </w:tcPr>
                <w:p w14:paraId="453C74DB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drawing>
                      <wp:inline distT="0" distB="0" distL="0" distR="0" wp14:anchorId="5328FC76" wp14:editId="666A256A">
                        <wp:extent cx="2895600" cy="2066925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9344" t="19513" r="31531" b="222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60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shd w:val="clear" w:color="auto" w:fill="auto"/>
                </w:tcPr>
                <w:p w14:paraId="3B5BC37C" w14:textId="77777777" w:rsidR="000C59DF" w:rsidRPr="002C0F41" w:rsidRDefault="000C59DF" w:rsidP="000C59DF">
                  <w:pPr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drawing>
                      <wp:inline distT="0" distB="0" distL="0" distR="0" wp14:anchorId="112A3897" wp14:editId="1BC9AD9C">
                        <wp:extent cx="3076575" cy="1981200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2403" t="26048" r="29401" b="85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59DF" w:rsidRPr="002C0F41" w14:paraId="661253BE" w14:textId="77777777" w:rsidTr="00DB2EEF">
              <w:tc>
                <w:tcPr>
                  <w:tcW w:w="9628" w:type="dxa"/>
                  <w:gridSpan w:val="2"/>
                  <w:shd w:val="clear" w:color="auto" w:fill="auto"/>
                </w:tcPr>
                <w:p w14:paraId="7666ED57" w14:textId="77777777" w:rsidR="000C59DF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</w:p>
                <w:p w14:paraId="1894E761" w14:textId="73E98642" w:rsidR="000C59DF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</w:p>
                <w:p w14:paraId="60D091CD" w14:textId="77777777" w:rsidR="000C59DF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</w:p>
                <w:p w14:paraId="18846D0A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  <w:t>Kryžminės jungties suvirinimas</w:t>
                  </w:r>
                </w:p>
                <w:p w14:paraId="2B57E5A9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b/>
                      <w:noProof/>
                      <w:sz w:val="22"/>
                      <w:szCs w:val="22"/>
                    </w:rPr>
                    <w:t>Cross-connection welding</w:t>
                  </w:r>
                </w:p>
              </w:tc>
            </w:tr>
            <w:tr w:rsidR="000C59DF" w:rsidRPr="002C0F41" w14:paraId="5BE01662" w14:textId="77777777" w:rsidTr="00DB2EEF">
              <w:tc>
                <w:tcPr>
                  <w:tcW w:w="4814" w:type="dxa"/>
                  <w:shd w:val="clear" w:color="auto" w:fill="auto"/>
                </w:tcPr>
                <w:p w14:paraId="68238792" w14:textId="77777777" w:rsidR="000C59DF" w:rsidRPr="002C0F41" w:rsidRDefault="000C59DF" w:rsidP="000C59DF">
                  <w:pPr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lastRenderedPageBreak/>
                    <w:drawing>
                      <wp:inline distT="0" distB="0" distL="0" distR="0" wp14:anchorId="2315E85B" wp14:editId="1A7FA4C2">
                        <wp:extent cx="2943225" cy="2171700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3478" t="20183" r="26944" b="193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217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shd w:val="clear" w:color="auto" w:fill="auto"/>
                </w:tcPr>
                <w:p w14:paraId="3614ED4B" w14:textId="77777777" w:rsidR="000C59DF" w:rsidRPr="002C0F41" w:rsidRDefault="000C59DF" w:rsidP="000C59DF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2C0F41">
                    <w:rPr>
                      <w:rFonts w:ascii="Trebuchet MS" w:hAnsi="Trebuchet MS"/>
                      <w:noProof/>
                      <w:sz w:val="22"/>
                      <w:szCs w:val="22"/>
                    </w:rPr>
                    <w:drawing>
                      <wp:inline distT="0" distB="0" distL="0" distR="0" wp14:anchorId="2DE054B5" wp14:editId="121E805E">
                        <wp:extent cx="3057525" cy="2162175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9450" t="6148" r="22165" b="68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752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EFFAADA" w14:textId="3A9477D3" w:rsidR="001220FF" w:rsidRPr="001E3AA5" w:rsidRDefault="001220FF" w:rsidP="005203C9">
            <w:pPr>
              <w:rPr>
                <w:sz w:val="18"/>
                <w:szCs w:val="18"/>
              </w:rPr>
            </w:pP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4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1981E" w14:textId="77777777" w:rsidR="00BB0E3D" w:rsidRDefault="00BB0E3D" w:rsidP="009137D7">
      <w:r>
        <w:separator/>
      </w:r>
    </w:p>
  </w:endnote>
  <w:endnote w:type="continuationSeparator" w:id="0">
    <w:p w14:paraId="1163E95C" w14:textId="77777777" w:rsidR="00BB0E3D" w:rsidRDefault="00BB0E3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F20D3E" w:rsidRDefault="00670A5C" w:rsidP="00F20D3E">
        <w:pPr>
          <w:rPr>
            <w:rFonts w:ascii="Trebuchet MS" w:hAnsi="Trebuchet MS"/>
            <w:sz w:val="14"/>
            <w:szCs w:val="14"/>
          </w:rPr>
        </w:pPr>
        <w:r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F20D3E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>
          <w:rPr>
            <w:rFonts w:ascii="Trebuchet MS" w:hAnsi="Trebuchet MS"/>
            <w:sz w:val="14"/>
            <w:szCs w:val="14"/>
          </w:rPr>
          <w:t>ui</w:t>
        </w:r>
        <w:r w:rsidR="00F20D3E" w:rsidRPr="00F20D3E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F20D3E" w:rsidRDefault="00F20D3E" w:rsidP="00F20D3E">
        <w:pPr>
          <w:rPr>
            <w:rFonts w:ascii="Trebuchet MS" w:hAnsi="Trebuchet MS"/>
            <w:sz w:val="14"/>
            <w:szCs w:val="14"/>
          </w:rPr>
        </w:pPr>
        <w:r w:rsidRPr="00F20D3E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400–110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kv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grounding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structure</w:t>
        </w:r>
        <w:proofErr w:type="spellEnd"/>
        <w:r w:rsidRPr="00F20D3E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F20D3E">
          <w:rPr>
            <w:rFonts w:ascii="Trebuchet MS" w:hAnsi="Trebuchet MS"/>
            <w:sz w:val="14"/>
            <w:szCs w:val="14"/>
          </w:rPr>
          <w:t>installation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471A3" w14:textId="77777777" w:rsidR="00BB0E3D" w:rsidRDefault="00BB0E3D" w:rsidP="009137D7">
      <w:r>
        <w:separator/>
      </w:r>
    </w:p>
  </w:footnote>
  <w:footnote w:type="continuationSeparator" w:id="0">
    <w:p w14:paraId="24660212" w14:textId="77777777" w:rsidR="00BB0E3D" w:rsidRDefault="00BB0E3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59DF"/>
    <w:rsid w:val="000D193E"/>
    <w:rsid w:val="000D24D4"/>
    <w:rsid w:val="000E0EF9"/>
    <w:rsid w:val="000E28B3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59CE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A6130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534F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21E21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C212A"/>
    <w:rsid w:val="00BE7CA1"/>
    <w:rsid w:val="00BF5AAF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A7265"/>
    <w:rsid w:val="00CB6AE2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270A"/>
    <w:rsid w:val="00D323CD"/>
    <w:rsid w:val="00D35215"/>
    <w:rsid w:val="00D35788"/>
    <w:rsid w:val="00D5148A"/>
    <w:rsid w:val="00D539DF"/>
    <w:rsid w:val="00D55F1A"/>
    <w:rsid w:val="00D6497D"/>
    <w:rsid w:val="00D7346F"/>
    <w:rsid w:val="00D7376F"/>
    <w:rsid w:val="00D742C1"/>
    <w:rsid w:val="00D824A8"/>
    <w:rsid w:val="00D845C5"/>
    <w:rsid w:val="00DA28A7"/>
    <w:rsid w:val="00DB2E5E"/>
    <w:rsid w:val="00DB2EEF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D3E"/>
    <w:rsid w:val="00F275BC"/>
    <w:rsid w:val="00F346B9"/>
    <w:rsid w:val="00F41977"/>
    <w:rsid w:val="00F43ACB"/>
    <w:rsid w:val="00F4634A"/>
    <w:rsid w:val="00F4648A"/>
    <w:rsid w:val="00F50D9C"/>
    <w:rsid w:val="00F62346"/>
    <w:rsid w:val="00F636B9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https://projektai.intranet.litgrid.eu/PWA/Pagėgiai-Bitėnai%20antros%20grandies%20suformavimas/_layouts/15/DocIdRedir.aspx?ID=PVIS-1304632621-62</Url>
      <Description>PVIS-1304632621-62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C9DC07-CD48-4D30-A5BF-A2E7FB5E008F}"/>
</file>

<file path=customXml/itemProps3.xml><?xml version="1.0" encoding="utf-8"?>
<ds:datastoreItem xmlns:ds="http://schemas.openxmlformats.org/officeDocument/2006/customXml" ds:itemID="{91745D86-8628-4FE5-B5DD-438BF6FC23E3}"/>
</file>

<file path=customXml/itemProps4.xml><?xml version="1.0" encoding="utf-8"?>
<ds:datastoreItem xmlns:ds="http://schemas.openxmlformats.org/officeDocument/2006/customXml" ds:itemID="{FFE2E166-1AA8-4AFE-8C1F-25FBC657E02A}"/>
</file>

<file path=customXml/itemProps5.xml><?xml version="1.0" encoding="utf-8"?>
<ds:datastoreItem xmlns:ds="http://schemas.openxmlformats.org/officeDocument/2006/customXml" ds:itemID="{12F54EBD-0E28-4D6F-834A-99D96DAC97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2475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68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be852b89-8e2f-4e04-ad88-9a17c0b5726f</vt:lpwstr>
  </property>
</Properties>
</file>